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AD323" w14:textId="77777777" w:rsidR="00E646DF" w:rsidRDefault="00E646DF">
      <w:pPr>
        <w:spacing w:after="0"/>
        <w:ind w:left="-1440" w:right="15398"/>
      </w:pPr>
    </w:p>
    <w:tbl>
      <w:tblPr>
        <w:tblStyle w:val="TableGrid0"/>
        <w:tblW w:w="14317" w:type="dxa"/>
        <w:tblLook w:val="04A0" w:firstRow="1" w:lastRow="0" w:firstColumn="1" w:lastColumn="0" w:noHBand="0" w:noVBand="1"/>
      </w:tblPr>
      <w:tblGrid>
        <w:gridCol w:w="2196"/>
        <w:gridCol w:w="4397"/>
        <w:gridCol w:w="2198"/>
        <w:gridCol w:w="5526"/>
      </w:tblGrid>
      <w:tr w:rsidR="00C91794" w14:paraId="2E7DB834" w14:textId="77777777" w:rsidTr="00C91794">
        <w:trPr>
          <w:trHeight w:val="400"/>
        </w:trPr>
        <w:tc>
          <w:tcPr>
            <w:tcW w:w="2196" w:type="dxa"/>
          </w:tcPr>
          <w:p w14:paraId="6992E8C3" w14:textId="77777777" w:rsidR="00C91794" w:rsidRDefault="00C91794">
            <w:r>
              <w:rPr>
                <w:b/>
                <w:sz w:val="32"/>
              </w:rPr>
              <w:t xml:space="preserve">Subject </w:t>
            </w:r>
          </w:p>
        </w:tc>
        <w:tc>
          <w:tcPr>
            <w:tcW w:w="4397" w:type="dxa"/>
          </w:tcPr>
          <w:p w14:paraId="43F880BE" w14:textId="4B0E55CD" w:rsidR="00C91794" w:rsidRDefault="00C91794">
            <w:pPr>
              <w:ind w:left="85"/>
            </w:pPr>
            <w:r>
              <w:rPr>
                <w:b/>
                <w:sz w:val="32"/>
              </w:rPr>
              <w:t xml:space="preserve">AAQ Applied Science </w:t>
            </w:r>
          </w:p>
        </w:tc>
        <w:tc>
          <w:tcPr>
            <w:tcW w:w="2198" w:type="dxa"/>
          </w:tcPr>
          <w:p w14:paraId="2F6FD530" w14:textId="77777777" w:rsidR="00C91794" w:rsidRDefault="00C91794">
            <w:pPr>
              <w:ind w:left="1"/>
            </w:pPr>
            <w:r>
              <w:rPr>
                <w:sz w:val="32"/>
              </w:rPr>
              <w:t xml:space="preserve">Year Group: </w:t>
            </w:r>
          </w:p>
        </w:tc>
        <w:tc>
          <w:tcPr>
            <w:tcW w:w="5526" w:type="dxa"/>
          </w:tcPr>
          <w:p w14:paraId="705255F2" w14:textId="77777777" w:rsidR="00C91794" w:rsidRDefault="00C91794">
            <w:pPr>
              <w:ind w:left="10"/>
              <w:jc w:val="center"/>
            </w:pPr>
            <w:r>
              <w:rPr>
                <w:b/>
                <w:sz w:val="32"/>
              </w:rPr>
              <w:t xml:space="preserve">12 </w:t>
            </w:r>
          </w:p>
        </w:tc>
      </w:tr>
      <w:tr w:rsidR="00C91794" w14:paraId="225DAD26" w14:textId="77777777" w:rsidTr="00C91794">
        <w:trPr>
          <w:trHeight w:val="278"/>
        </w:trPr>
        <w:tc>
          <w:tcPr>
            <w:tcW w:w="2196" w:type="dxa"/>
          </w:tcPr>
          <w:p w14:paraId="28107490" w14:textId="77777777" w:rsidR="00C91794" w:rsidRDefault="00C91794">
            <w:r>
              <w:rPr>
                <w:b/>
              </w:rPr>
              <w:t xml:space="preserve">Unit/Topic </w:t>
            </w:r>
          </w:p>
        </w:tc>
        <w:tc>
          <w:tcPr>
            <w:tcW w:w="4397" w:type="dxa"/>
          </w:tcPr>
          <w:p w14:paraId="1A5491B4" w14:textId="37FA2508" w:rsidR="00C91794" w:rsidRDefault="00C91794">
            <w:pPr>
              <w:ind w:left="9"/>
              <w:jc w:val="center"/>
            </w:pPr>
            <w:r>
              <w:rPr>
                <w:b/>
              </w:rPr>
              <w:t xml:space="preserve">Fundamentals of science </w:t>
            </w:r>
          </w:p>
        </w:tc>
        <w:tc>
          <w:tcPr>
            <w:tcW w:w="7724" w:type="dxa"/>
            <w:gridSpan w:val="2"/>
          </w:tcPr>
          <w:p w14:paraId="3966749E" w14:textId="40CE7E63" w:rsidR="00C91794" w:rsidRDefault="00C91794">
            <w:pPr>
              <w:ind w:left="8"/>
              <w:jc w:val="center"/>
            </w:pPr>
            <w:r>
              <w:rPr>
                <w:b/>
              </w:rPr>
              <w:t xml:space="preserve">Investigating science </w:t>
            </w:r>
          </w:p>
        </w:tc>
      </w:tr>
      <w:tr w:rsidR="00C91794" w14:paraId="13A7F3EF" w14:textId="77777777" w:rsidTr="00C91794">
        <w:trPr>
          <w:trHeight w:val="2039"/>
        </w:trPr>
        <w:tc>
          <w:tcPr>
            <w:tcW w:w="2196" w:type="dxa"/>
          </w:tcPr>
          <w:p w14:paraId="7EC84552" w14:textId="77777777" w:rsidR="00C91794" w:rsidRDefault="00C91794">
            <w:r>
              <w:rPr>
                <w:b/>
              </w:rPr>
              <w:t xml:space="preserve">Skills </w:t>
            </w:r>
          </w:p>
        </w:tc>
        <w:tc>
          <w:tcPr>
            <w:tcW w:w="4397" w:type="dxa"/>
          </w:tcPr>
          <w:p w14:paraId="641855AB" w14:textId="77777777" w:rsidR="00C91794" w:rsidRDefault="00C91794">
            <w:pPr>
              <w:spacing w:after="1"/>
              <w:ind w:left="2"/>
            </w:pPr>
            <w:r>
              <w:t xml:space="preserve">Independent thinking </w:t>
            </w:r>
          </w:p>
          <w:p w14:paraId="149B7D21" w14:textId="77777777" w:rsidR="00C91794" w:rsidRDefault="00C91794">
            <w:pPr>
              <w:spacing w:after="1"/>
              <w:ind w:left="2"/>
            </w:pPr>
            <w:r>
              <w:t xml:space="preserve">Use and application of scientific methods and practices </w:t>
            </w:r>
          </w:p>
          <w:p w14:paraId="2C1C2611" w14:textId="77777777" w:rsidR="00C91794" w:rsidRDefault="00C91794">
            <w:pPr>
              <w:ind w:left="2"/>
            </w:pPr>
            <w:r>
              <w:t xml:space="preserve">Numeracy and the application of </w:t>
            </w:r>
          </w:p>
          <w:p w14:paraId="4EED342A" w14:textId="77777777" w:rsidR="00C91794" w:rsidRDefault="00C91794">
            <w:pPr>
              <w:spacing w:after="1"/>
              <w:ind w:left="2"/>
            </w:pPr>
            <w:r>
              <w:t xml:space="preserve">mathematical concepts in a practical context </w:t>
            </w:r>
          </w:p>
          <w:p w14:paraId="7CF70EDD" w14:textId="77777777" w:rsidR="00C91794" w:rsidRDefault="00C91794">
            <w:pPr>
              <w:ind w:left="2"/>
            </w:pPr>
            <w:r>
              <w:t xml:space="preserve">Instruments and equipment </w:t>
            </w:r>
          </w:p>
          <w:p w14:paraId="2D022BCC" w14:textId="77777777" w:rsidR="00C91794" w:rsidRDefault="00C91794">
            <w:pPr>
              <w:ind w:left="2"/>
            </w:pPr>
            <w:r>
              <w:t xml:space="preserve">Planning for representative data </w:t>
            </w:r>
          </w:p>
        </w:tc>
        <w:tc>
          <w:tcPr>
            <w:tcW w:w="7724" w:type="dxa"/>
            <w:gridSpan w:val="2"/>
          </w:tcPr>
          <w:p w14:paraId="47570029" w14:textId="77777777" w:rsidR="00C91794" w:rsidRDefault="00C91794">
            <w:pPr>
              <w:spacing w:after="1"/>
              <w:ind w:left="1"/>
            </w:pPr>
            <w:r>
              <w:t xml:space="preserve">Independent thinking </w:t>
            </w:r>
          </w:p>
          <w:p w14:paraId="6FADF092" w14:textId="77777777" w:rsidR="00C91794" w:rsidRDefault="00C91794">
            <w:pPr>
              <w:spacing w:after="1"/>
              <w:ind w:left="1"/>
            </w:pPr>
            <w:r>
              <w:t xml:space="preserve">Use and application of scientific methods and practices </w:t>
            </w:r>
          </w:p>
          <w:p w14:paraId="7EF2FC68" w14:textId="77777777" w:rsidR="00C91794" w:rsidRDefault="00C91794">
            <w:pPr>
              <w:ind w:left="1"/>
            </w:pPr>
            <w:r>
              <w:t xml:space="preserve">Numeracy and the application of </w:t>
            </w:r>
          </w:p>
          <w:p w14:paraId="4ACA2D39" w14:textId="77777777" w:rsidR="00C91794" w:rsidRDefault="00C91794">
            <w:pPr>
              <w:spacing w:after="1"/>
              <w:ind w:left="1"/>
            </w:pPr>
            <w:r>
              <w:t xml:space="preserve">mathematical concepts in a practical context </w:t>
            </w:r>
          </w:p>
          <w:p w14:paraId="4935BEE5" w14:textId="77777777" w:rsidR="00C91794" w:rsidRDefault="00C91794">
            <w:pPr>
              <w:ind w:left="1"/>
            </w:pPr>
            <w:r>
              <w:t xml:space="preserve">Instruments and equipment </w:t>
            </w:r>
          </w:p>
          <w:p w14:paraId="2DE93334" w14:textId="77777777" w:rsidR="00C91794" w:rsidRDefault="00C91794">
            <w:pPr>
              <w:ind w:left="1"/>
            </w:pPr>
            <w:r>
              <w:t xml:space="preserve">Planning for representative data </w:t>
            </w:r>
          </w:p>
        </w:tc>
      </w:tr>
      <w:tr w:rsidR="00C91794" w14:paraId="1070E091" w14:textId="77777777" w:rsidTr="00C91794">
        <w:trPr>
          <w:trHeight w:val="1353"/>
        </w:trPr>
        <w:tc>
          <w:tcPr>
            <w:tcW w:w="2196" w:type="dxa"/>
          </w:tcPr>
          <w:p w14:paraId="2D45CDB3" w14:textId="77777777" w:rsidR="00C91794" w:rsidRDefault="00C91794">
            <w:r>
              <w:rPr>
                <w:b/>
              </w:rPr>
              <w:t xml:space="preserve">Knowledge </w:t>
            </w:r>
          </w:p>
        </w:tc>
        <w:tc>
          <w:tcPr>
            <w:tcW w:w="4397" w:type="dxa"/>
          </w:tcPr>
          <w:p w14:paraId="362F57DD" w14:textId="0FEDF660" w:rsidR="00C91794" w:rsidRPr="0045612D" w:rsidRDefault="00C91794" w:rsidP="0045612D">
            <w:pPr>
              <w:ind w:left="2" w:right="117"/>
              <w:rPr>
                <w:rFonts w:asciiTheme="minorHAnsi" w:hAnsiTheme="minorHAnsi" w:cstheme="minorHAnsi"/>
              </w:rPr>
            </w:pPr>
            <w:r w:rsidRPr="0045612D">
              <w:rPr>
                <w:rFonts w:asciiTheme="minorHAnsi" w:hAnsiTheme="minorHAnsi" w:cstheme="minorHAnsi"/>
              </w:rPr>
              <w:t>Cell structure and function and microscopy</w:t>
            </w:r>
          </w:p>
          <w:p w14:paraId="76731F5E" w14:textId="77777777" w:rsidR="00C91794" w:rsidRPr="0045612D" w:rsidRDefault="00C91794">
            <w:pPr>
              <w:ind w:left="2" w:right="1031"/>
              <w:rPr>
                <w:rFonts w:asciiTheme="minorHAnsi" w:hAnsiTheme="minorHAnsi" w:cstheme="minorHAnsi"/>
              </w:rPr>
            </w:pPr>
            <w:r w:rsidRPr="0045612D">
              <w:rPr>
                <w:rFonts w:asciiTheme="minorHAnsi" w:hAnsiTheme="minorHAnsi" w:cstheme="minorHAnsi"/>
              </w:rPr>
              <w:t>Bioenergetics</w:t>
            </w:r>
          </w:p>
          <w:p w14:paraId="6A79BAD6" w14:textId="77777777" w:rsidR="0002454D" w:rsidRPr="0045612D" w:rsidRDefault="0002454D" w:rsidP="000245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Structure and function of biological molecules </w:t>
            </w:r>
          </w:p>
          <w:p w14:paraId="2B146DA0" w14:textId="77777777" w:rsidR="0002454D" w:rsidRPr="0045612D" w:rsidRDefault="0002454D" w:rsidP="000245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Biodiversity and ecosystems </w:t>
            </w:r>
          </w:p>
          <w:p w14:paraId="6444CCC0" w14:textId="77777777" w:rsidR="0002454D" w:rsidRPr="0045612D" w:rsidRDefault="0002454D" w:rsidP="000245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Atomic structure and the Periodic Table </w:t>
            </w:r>
          </w:p>
          <w:p w14:paraId="3B99A90F" w14:textId="77777777" w:rsidR="0002454D" w:rsidRPr="0045612D" w:rsidRDefault="0002454D" w:rsidP="000245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Quantitative chemistry </w:t>
            </w:r>
          </w:p>
          <w:p w14:paraId="63D67384" w14:textId="77777777" w:rsidR="0002454D" w:rsidRPr="0045612D" w:rsidRDefault="0002454D" w:rsidP="000245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Structure and bonding </w:t>
            </w:r>
          </w:p>
          <w:p w14:paraId="29B58798" w14:textId="77777777" w:rsidR="0002454D" w:rsidRPr="0045612D" w:rsidRDefault="0002454D" w:rsidP="000245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Rates of reaction and enthalpy changes </w:t>
            </w:r>
          </w:p>
          <w:p w14:paraId="08B57581" w14:textId="77777777" w:rsidR="0002454D" w:rsidRPr="0045612D" w:rsidRDefault="0002454D" w:rsidP="000245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Electricity </w:t>
            </w:r>
          </w:p>
          <w:p w14:paraId="32C497D8" w14:textId="77777777" w:rsidR="0002454D" w:rsidRPr="0045612D" w:rsidRDefault="0002454D" w:rsidP="000245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Motion </w:t>
            </w:r>
          </w:p>
          <w:p w14:paraId="114B2668" w14:textId="77777777" w:rsidR="0002454D" w:rsidRPr="0045612D" w:rsidRDefault="0002454D" w:rsidP="000245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Medical physics </w:t>
            </w:r>
          </w:p>
          <w:p w14:paraId="605B7008" w14:textId="77777777" w:rsidR="0002454D" w:rsidRPr="0045612D" w:rsidRDefault="0002454D" w:rsidP="000245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Radioactivity </w:t>
            </w:r>
          </w:p>
          <w:p w14:paraId="60F941D5" w14:textId="7AFB17E2" w:rsidR="0002454D" w:rsidRDefault="0002454D">
            <w:pPr>
              <w:ind w:left="2" w:right="1031"/>
            </w:pPr>
          </w:p>
        </w:tc>
        <w:tc>
          <w:tcPr>
            <w:tcW w:w="7724" w:type="dxa"/>
            <w:gridSpan w:val="2"/>
          </w:tcPr>
          <w:p w14:paraId="3898C80C" w14:textId="77777777" w:rsidR="0045612D" w:rsidRPr="0045612D" w:rsidRDefault="0045612D" w:rsidP="0045612D">
            <w:pPr>
              <w:pStyle w:val="Default"/>
              <w:rPr>
                <w:rFonts w:asciiTheme="minorHAnsi" w:hAnsiTheme="minorHAnsi" w:cstheme="minorHAnsi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Planning a scientific investigation </w:t>
            </w:r>
          </w:p>
          <w:p w14:paraId="1DD7BCB8" w14:textId="77777777" w:rsidR="0045612D" w:rsidRPr="0045612D" w:rsidRDefault="0045612D" w:rsidP="0045612D">
            <w:pPr>
              <w:pStyle w:val="Default"/>
              <w:rPr>
                <w:rFonts w:asciiTheme="minorHAnsi" w:hAnsiTheme="minorHAnsi" w:cstheme="minorHAnsi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Performing a scientific investigation </w:t>
            </w:r>
          </w:p>
          <w:p w14:paraId="77509F58" w14:textId="77777777" w:rsidR="0045612D" w:rsidRPr="0045612D" w:rsidRDefault="0045612D" w:rsidP="0045612D">
            <w:pPr>
              <w:pStyle w:val="Default"/>
              <w:rPr>
                <w:rFonts w:asciiTheme="minorHAnsi" w:hAnsiTheme="minorHAnsi" w:cstheme="minorHAnsi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Analysing and communicating results </w:t>
            </w:r>
          </w:p>
          <w:p w14:paraId="77DC3B42" w14:textId="581C2199" w:rsidR="00C91794" w:rsidRDefault="00C91794" w:rsidP="0045612D"/>
        </w:tc>
      </w:tr>
      <w:tr w:rsidR="00C91794" w14:paraId="7582B275" w14:textId="77777777" w:rsidTr="00C91794">
        <w:trPr>
          <w:trHeight w:val="3770"/>
        </w:trPr>
        <w:tc>
          <w:tcPr>
            <w:tcW w:w="2196" w:type="dxa"/>
          </w:tcPr>
          <w:p w14:paraId="5563C47C" w14:textId="77777777" w:rsidR="00C91794" w:rsidRDefault="00C91794">
            <w:r>
              <w:rPr>
                <w:b/>
              </w:rPr>
              <w:lastRenderedPageBreak/>
              <w:t xml:space="preserve">Recall/review from previous learning </w:t>
            </w:r>
          </w:p>
        </w:tc>
        <w:tc>
          <w:tcPr>
            <w:tcW w:w="4397" w:type="dxa"/>
          </w:tcPr>
          <w:p w14:paraId="6A9E8B79" w14:textId="53958DC1" w:rsidR="0045612D" w:rsidRDefault="0045612D">
            <w:pPr>
              <w:ind w:left="2"/>
              <w:rPr>
                <w:sz w:val="20"/>
              </w:rPr>
            </w:pPr>
            <w:r>
              <w:rPr>
                <w:sz w:val="20"/>
              </w:rPr>
              <w:t>KS4</w:t>
            </w:r>
            <w:r w:rsidR="009B73B9">
              <w:rPr>
                <w:sz w:val="20"/>
              </w:rPr>
              <w:t xml:space="preserve"> biology</w:t>
            </w:r>
            <w:r>
              <w:rPr>
                <w:sz w:val="20"/>
              </w:rPr>
              <w:t>; Common molecules used across GCSE. Types of bonding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Eukaryotic &amp; Prokaryotic Cells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Microscopy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Structure of DNA, Basics of inheritance, Classification, Maintaining Biodiversity and Impact of humans on Biodiversity</w:t>
            </w:r>
          </w:p>
          <w:p w14:paraId="4D40C5BB" w14:textId="18AB6C8B" w:rsidR="009B73B9" w:rsidRPr="0045612D" w:rsidRDefault="0045612D" w:rsidP="009B73B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73B9">
              <w:rPr>
                <w:rFonts w:asciiTheme="minorHAnsi" w:hAnsiTheme="minorHAnsi" w:cstheme="minorHAnsi"/>
                <w:sz w:val="22"/>
                <w:szCs w:val="22"/>
              </w:rPr>
              <w:t>KS4</w:t>
            </w:r>
            <w:r w:rsidR="009B73B9">
              <w:rPr>
                <w:rFonts w:asciiTheme="minorHAnsi" w:hAnsiTheme="minorHAnsi" w:cstheme="minorHAnsi"/>
                <w:sz w:val="22"/>
                <w:szCs w:val="22"/>
              </w:rPr>
              <w:t xml:space="preserve"> chemistry;</w:t>
            </w:r>
            <w:r w:rsidRPr="009B73B9">
              <w:rPr>
                <w:rFonts w:asciiTheme="minorHAnsi" w:hAnsiTheme="minorHAnsi" w:cstheme="minorHAnsi"/>
                <w:sz w:val="22"/>
                <w:szCs w:val="22"/>
              </w:rPr>
              <w:t xml:space="preserve"> Atomic structure and the periodic table</w:t>
            </w:r>
            <w:r w:rsidRPr="009B73B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9B73B9" w:rsidRPr="009B73B9">
              <w:rPr>
                <w:rFonts w:asciiTheme="minorHAnsi" w:hAnsiTheme="minorHAnsi" w:cstheme="minorHAnsi"/>
                <w:sz w:val="22"/>
                <w:szCs w:val="22"/>
              </w:rPr>
              <w:t>Quantitative</w:t>
            </w:r>
            <w:r w:rsidR="009B73B9"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 chemistry</w:t>
            </w:r>
            <w:r w:rsidR="009B73B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9B73B9" w:rsidRPr="0045612D">
              <w:rPr>
                <w:rFonts w:asciiTheme="minorHAnsi" w:hAnsiTheme="minorHAnsi" w:cstheme="minorHAnsi"/>
                <w:sz w:val="22"/>
                <w:szCs w:val="22"/>
              </w:rPr>
              <w:t>Structure and bonding</w:t>
            </w:r>
            <w:r w:rsidR="009B73B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9B73B9"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Rates of reaction and enthalpy changes </w:t>
            </w:r>
          </w:p>
          <w:p w14:paraId="4020BC2E" w14:textId="12425737" w:rsidR="0045612D" w:rsidRDefault="009B73B9" w:rsidP="009B73B9">
            <w:pPr>
              <w:ind w:left="2"/>
            </w:pPr>
            <w:r>
              <w:rPr>
                <w:rFonts w:asciiTheme="minorHAnsi" w:hAnsiTheme="minorHAnsi" w:cstheme="minorHAnsi"/>
              </w:rPr>
              <w:t xml:space="preserve">KS4 physics; </w:t>
            </w:r>
            <w:r w:rsidRPr="0045612D">
              <w:rPr>
                <w:rFonts w:asciiTheme="minorHAnsi" w:hAnsiTheme="minorHAnsi" w:cstheme="minorHAnsi"/>
              </w:rPr>
              <w:t>Electricity</w:t>
            </w:r>
            <w:r>
              <w:rPr>
                <w:rFonts w:asciiTheme="minorHAnsi" w:hAnsiTheme="minorHAnsi" w:cstheme="minorHAnsi"/>
              </w:rPr>
              <w:t>, Forces and Radioactivity</w:t>
            </w:r>
          </w:p>
        </w:tc>
        <w:tc>
          <w:tcPr>
            <w:tcW w:w="7724" w:type="dxa"/>
            <w:gridSpan w:val="2"/>
          </w:tcPr>
          <w:p w14:paraId="2D154066" w14:textId="34626B2E" w:rsidR="00C91794" w:rsidRDefault="009B73B9">
            <w:pPr>
              <w:ind w:left="1"/>
            </w:pPr>
            <w:r>
              <w:t>KS4 method writing, practical skills</w:t>
            </w:r>
          </w:p>
        </w:tc>
      </w:tr>
      <w:tr w:rsidR="00C91794" w14:paraId="12E941C5" w14:textId="77777777" w:rsidTr="00C91794">
        <w:trPr>
          <w:trHeight w:val="1459"/>
        </w:trPr>
        <w:tc>
          <w:tcPr>
            <w:tcW w:w="2196" w:type="dxa"/>
          </w:tcPr>
          <w:p w14:paraId="32052FEF" w14:textId="77777777" w:rsidR="00C91794" w:rsidRDefault="00C91794">
            <w:r>
              <w:rPr>
                <w:b/>
              </w:rPr>
              <w:t xml:space="preserve">Assessment </w:t>
            </w:r>
          </w:p>
        </w:tc>
        <w:tc>
          <w:tcPr>
            <w:tcW w:w="4397" w:type="dxa"/>
          </w:tcPr>
          <w:p w14:paraId="0C0CC05D" w14:textId="77777777" w:rsidR="00C91794" w:rsidRDefault="00C91794">
            <w:pPr>
              <w:spacing w:after="1"/>
              <w:ind w:left="2"/>
            </w:pPr>
            <w:r>
              <w:t xml:space="preserve">Formative assessments – end of topic tests </w:t>
            </w:r>
          </w:p>
          <w:p w14:paraId="603C6FC6" w14:textId="77777777" w:rsidR="00C91794" w:rsidRDefault="00C91794">
            <w:pPr>
              <w:ind w:left="2"/>
            </w:pPr>
            <w:r>
              <w:t xml:space="preserve">Summative assessments – mock exams </w:t>
            </w:r>
          </w:p>
          <w:p w14:paraId="0998DD6B" w14:textId="77777777" w:rsidR="00C91794" w:rsidRDefault="00C91794">
            <w:pPr>
              <w:spacing w:after="1"/>
              <w:ind w:left="2"/>
            </w:pPr>
            <w:r>
              <w:t xml:space="preserve">In class questioning </w:t>
            </w:r>
          </w:p>
          <w:p w14:paraId="48730738" w14:textId="5533CA50" w:rsidR="00C91794" w:rsidRDefault="00C91794">
            <w:pPr>
              <w:ind w:left="2"/>
            </w:pPr>
            <w:r>
              <w:t xml:space="preserve">Exam question homework tasks </w:t>
            </w:r>
          </w:p>
          <w:p w14:paraId="7FE8D5C4" w14:textId="4E2D3AAA" w:rsidR="00C91794" w:rsidRDefault="00C91794" w:rsidP="00C91794">
            <w:pPr>
              <w:ind w:left="2"/>
            </w:pPr>
            <w:r>
              <w:t xml:space="preserve">External exam </w:t>
            </w:r>
          </w:p>
        </w:tc>
        <w:tc>
          <w:tcPr>
            <w:tcW w:w="7724" w:type="dxa"/>
            <w:gridSpan w:val="2"/>
          </w:tcPr>
          <w:p w14:paraId="11CCA0D8" w14:textId="2831A744" w:rsidR="00C91794" w:rsidRDefault="00C91794">
            <w:pPr>
              <w:ind w:left="1"/>
            </w:pPr>
            <w:r>
              <w:t>NEA - coursework</w:t>
            </w:r>
          </w:p>
          <w:p w14:paraId="72434234" w14:textId="77777777" w:rsidR="00C91794" w:rsidRDefault="00C91794">
            <w:pPr>
              <w:ind w:left="1"/>
            </w:pPr>
            <w:r>
              <w:t xml:space="preserve"> </w:t>
            </w:r>
          </w:p>
        </w:tc>
      </w:tr>
      <w:tr w:rsidR="00C91794" w14:paraId="73A0064B" w14:textId="77777777" w:rsidTr="00C91794">
        <w:trPr>
          <w:trHeight w:val="878"/>
        </w:trPr>
        <w:tc>
          <w:tcPr>
            <w:tcW w:w="2196" w:type="dxa"/>
          </w:tcPr>
          <w:p w14:paraId="198CCB7B" w14:textId="77777777" w:rsidR="00C91794" w:rsidRDefault="00C91794">
            <w:r>
              <w:rPr>
                <w:b/>
              </w:rPr>
              <w:t xml:space="preserve">Cultural Capital </w:t>
            </w:r>
          </w:p>
        </w:tc>
        <w:tc>
          <w:tcPr>
            <w:tcW w:w="4397" w:type="dxa"/>
          </w:tcPr>
          <w:p w14:paraId="4966E7E7" w14:textId="77777777" w:rsidR="00C91794" w:rsidRDefault="00C91794">
            <w:pPr>
              <w:ind w:left="2"/>
            </w:pPr>
            <w:r>
              <w:t xml:space="preserve">Job link each lesson </w:t>
            </w:r>
          </w:p>
          <w:p w14:paraId="0BDB67EE" w14:textId="77777777" w:rsidR="00C91794" w:rsidRDefault="00C91794">
            <w:pPr>
              <w:spacing w:after="1"/>
              <w:ind w:left="2"/>
            </w:pPr>
            <w:r>
              <w:t xml:space="preserve">University course links </w:t>
            </w:r>
          </w:p>
          <w:p w14:paraId="3E62464F" w14:textId="77777777" w:rsidR="00C91794" w:rsidRDefault="00C91794">
            <w:pPr>
              <w:ind w:left="2"/>
            </w:pPr>
            <w:r>
              <w:t xml:space="preserve">University visits </w:t>
            </w:r>
          </w:p>
          <w:p w14:paraId="00347918" w14:textId="77777777" w:rsidR="0045612D" w:rsidRDefault="0045612D">
            <w:pPr>
              <w:ind w:left="2"/>
              <w:rPr>
                <w:sz w:val="20"/>
              </w:rPr>
            </w:pPr>
            <w:r>
              <w:rPr>
                <w:sz w:val="20"/>
              </w:rPr>
              <w:t>Structure of basic nutrients in food</w:t>
            </w:r>
          </w:p>
          <w:p w14:paraId="7B2ED539" w14:textId="78164DB4" w:rsidR="0045612D" w:rsidRDefault="0045612D">
            <w:pPr>
              <w:ind w:left="2"/>
            </w:pPr>
            <w:r>
              <w:rPr>
                <w:sz w:val="20"/>
              </w:rPr>
              <w:t>How cells are the basic building blocks for life</w:t>
            </w:r>
          </w:p>
        </w:tc>
        <w:tc>
          <w:tcPr>
            <w:tcW w:w="7724" w:type="dxa"/>
            <w:gridSpan w:val="2"/>
          </w:tcPr>
          <w:p w14:paraId="4EB6DBA6" w14:textId="77777777" w:rsidR="00C91794" w:rsidRDefault="00C91794">
            <w:pPr>
              <w:ind w:left="1"/>
            </w:pPr>
            <w:r>
              <w:t xml:space="preserve">Job link each lesson </w:t>
            </w:r>
          </w:p>
          <w:p w14:paraId="58155787" w14:textId="77777777" w:rsidR="00C91794" w:rsidRDefault="00C91794">
            <w:pPr>
              <w:spacing w:after="1"/>
              <w:ind w:left="1"/>
            </w:pPr>
            <w:r>
              <w:t xml:space="preserve">University course links </w:t>
            </w:r>
          </w:p>
          <w:p w14:paraId="45CBC948" w14:textId="77777777" w:rsidR="00C91794" w:rsidRDefault="00C91794">
            <w:pPr>
              <w:ind w:left="1"/>
            </w:pPr>
            <w:r>
              <w:t xml:space="preserve">University visits </w:t>
            </w:r>
          </w:p>
        </w:tc>
      </w:tr>
      <w:tr w:rsidR="00C91794" w14:paraId="3FA7A251" w14:textId="77777777" w:rsidTr="00C91794">
        <w:trPr>
          <w:trHeight w:val="589"/>
        </w:trPr>
        <w:tc>
          <w:tcPr>
            <w:tcW w:w="2196" w:type="dxa"/>
          </w:tcPr>
          <w:p w14:paraId="5D1E5A83" w14:textId="77777777" w:rsidR="00C91794" w:rsidRDefault="00C91794"/>
        </w:tc>
        <w:tc>
          <w:tcPr>
            <w:tcW w:w="4397" w:type="dxa"/>
          </w:tcPr>
          <w:p w14:paraId="708349C0" w14:textId="77777777" w:rsidR="00C91794" w:rsidRDefault="00C91794">
            <w:pPr>
              <w:spacing w:after="1"/>
              <w:ind w:left="2"/>
            </w:pPr>
            <w:r>
              <w:t xml:space="preserve">National Field work week </w:t>
            </w:r>
          </w:p>
          <w:p w14:paraId="77B135BF" w14:textId="77777777" w:rsidR="00C91794" w:rsidRDefault="00C91794">
            <w:pPr>
              <w:ind w:left="2"/>
            </w:pPr>
            <w:r>
              <w:t xml:space="preserve">British science week </w:t>
            </w:r>
          </w:p>
        </w:tc>
        <w:tc>
          <w:tcPr>
            <w:tcW w:w="7724" w:type="dxa"/>
            <w:gridSpan w:val="2"/>
          </w:tcPr>
          <w:p w14:paraId="6467C8E9" w14:textId="77777777" w:rsidR="00C91794" w:rsidRDefault="00C91794">
            <w:pPr>
              <w:spacing w:after="1"/>
              <w:ind w:left="1"/>
            </w:pPr>
            <w:r>
              <w:t xml:space="preserve">National Field work week </w:t>
            </w:r>
          </w:p>
          <w:p w14:paraId="7C937B77" w14:textId="77777777" w:rsidR="00C91794" w:rsidRDefault="00C91794">
            <w:pPr>
              <w:ind w:left="1"/>
            </w:pPr>
            <w:r>
              <w:t xml:space="preserve">British science week </w:t>
            </w:r>
          </w:p>
        </w:tc>
      </w:tr>
      <w:tr w:rsidR="00C91794" w14:paraId="56DA0138" w14:textId="77777777" w:rsidTr="00C91794">
        <w:trPr>
          <w:trHeight w:val="1458"/>
        </w:trPr>
        <w:tc>
          <w:tcPr>
            <w:tcW w:w="2196" w:type="dxa"/>
          </w:tcPr>
          <w:p w14:paraId="1D0AD984" w14:textId="77777777" w:rsidR="00C91794" w:rsidRDefault="00C91794">
            <w:r>
              <w:rPr>
                <w:b/>
              </w:rPr>
              <w:t xml:space="preserve">Literacy/Numeracy </w:t>
            </w:r>
          </w:p>
        </w:tc>
        <w:tc>
          <w:tcPr>
            <w:tcW w:w="4397" w:type="dxa"/>
          </w:tcPr>
          <w:p w14:paraId="444767E2" w14:textId="77777777" w:rsidR="00C91794" w:rsidRDefault="00C91794">
            <w:pPr>
              <w:ind w:left="2"/>
            </w:pPr>
            <w:r>
              <w:t xml:space="preserve">Arithmetic and numerical computation </w:t>
            </w:r>
          </w:p>
          <w:p w14:paraId="02691528" w14:textId="77777777" w:rsidR="00C91794" w:rsidRDefault="00C91794">
            <w:pPr>
              <w:spacing w:after="1"/>
              <w:ind w:left="2"/>
            </w:pPr>
            <w:r>
              <w:t xml:space="preserve">Handling data </w:t>
            </w:r>
          </w:p>
          <w:p w14:paraId="145D6106" w14:textId="77777777" w:rsidR="00C91794" w:rsidRDefault="00C91794">
            <w:pPr>
              <w:ind w:left="2"/>
            </w:pPr>
            <w:r>
              <w:t xml:space="preserve">Algebra </w:t>
            </w:r>
          </w:p>
          <w:p w14:paraId="5D5FCD37" w14:textId="77777777" w:rsidR="00C91794" w:rsidRDefault="00C91794">
            <w:pPr>
              <w:spacing w:after="1"/>
              <w:ind w:left="2"/>
            </w:pPr>
            <w:r>
              <w:t xml:space="preserve">Graphs </w:t>
            </w:r>
          </w:p>
          <w:p w14:paraId="3F50A400" w14:textId="77777777" w:rsidR="00C91794" w:rsidRDefault="00C91794">
            <w:pPr>
              <w:ind w:left="2"/>
            </w:pPr>
            <w:r>
              <w:t xml:space="preserve">Geometry and trigonometry </w:t>
            </w:r>
          </w:p>
        </w:tc>
        <w:tc>
          <w:tcPr>
            <w:tcW w:w="7724" w:type="dxa"/>
            <w:gridSpan w:val="2"/>
          </w:tcPr>
          <w:p w14:paraId="13B078DB" w14:textId="77777777" w:rsidR="00C91794" w:rsidRDefault="00C91794">
            <w:pPr>
              <w:ind w:left="1"/>
            </w:pPr>
            <w:r>
              <w:t xml:space="preserve">Arithmetic and numerical computation </w:t>
            </w:r>
          </w:p>
          <w:p w14:paraId="74192FC3" w14:textId="77777777" w:rsidR="00C91794" w:rsidRDefault="00C91794">
            <w:pPr>
              <w:spacing w:after="1"/>
              <w:ind w:left="1"/>
            </w:pPr>
            <w:r>
              <w:t xml:space="preserve">Handling data </w:t>
            </w:r>
          </w:p>
          <w:p w14:paraId="054A539D" w14:textId="77777777" w:rsidR="00C91794" w:rsidRDefault="00C91794">
            <w:pPr>
              <w:ind w:left="1"/>
            </w:pPr>
            <w:r>
              <w:t xml:space="preserve">Algebra </w:t>
            </w:r>
          </w:p>
          <w:p w14:paraId="0F76669C" w14:textId="77777777" w:rsidR="00C91794" w:rsidRDefault="00C91794">
            <w:pPr>
              <w:spacing w:after="1"/>
              <w:ind w:left="1"/>
            </w:pPr>
            <w:r>
              <w:t xml:space="preserve">Graphs </w:t>
            </w:r>
          </w:p>
          <w:p w14:paraId="4C4B2778" w14:textId="77777777" w:rsidR="00C91794" w:rsidRDefault="00C91794">
            <w:pPr>
              <w:ind w:left="1"/>
            </w:pPr>
            <w:r>
              <w:t xml:space="preserve">Geometry and trigonometry </w:t>
            </w:r>
          </w:p>
        </w:tc>
      </w:tr>
    </w:tbl>
    <w:p w14:paraId="046DA680" w14:textId="77777777" w:rsidR="00E646DF" w:rsidRDefault="00075C0C">
      <w:pPr>
        <w:spacing w:after="0"/>
        <w:ind w:left="-720"/>
        <w:jc w:val="both"/>
      </w:pPr>
      <w:r>
        <w:t xml:space="preserve"> </w:t>
      </w:r>
      <w:r>
        <w:br w:type="page"/>
      </w:r>
    </w:p>
    <w:p w14:paraId="7D993837" w14:textId="77777777" w:rsidR="00E646DF" w:rsidRDefault="00E646DF">
      <w:pPr>
        <w:spacing w:after="0"/>
        <w:ind w:left="-1440" w:right="15398"/>
      </w:pPr>
    </w:p>
    <w:tbl>
      <w:tblPr>
        <w:tblStyle w:val="TableGrid"/>
        <w:tblW w:w="15389" w:type="dxa"/>
        <w:tblInd w:w="-714" w:type="dxa"/>
        <w:tblCellMar>
          <w:top w:w="4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196"/>
        <w:gridCol w:w="4397"/>
        <w:gridCol w:w="2198"/>
        <w:gridCol w:w="2198"/>
        <w:gridCol w:w="4400"/>
      </w:tblGrid>
      <w:tr w:rsidR="00E646DF" w14:paraId="71DCB8DA" w14:textId="77777777">
        <w:trPr>
          <w:trHeight w:val="400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A0E8D43" w14:textId="77777777" w:rsidR="00E646DF" w:rsidRDefault="00075C0C">
            <w:r>
              <w:rPr>
                <w:b/>
                <w:sz w:val="32"/>
              </w:rPr>
              <w:t xml:space="preserve">Subject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4A23" w14:textId="287925F3" w:rsidR="00E646DF" w:rsidRDefault="00C91794">
            <w:pPr>
              <w:ind w:left="85"/>
            </w:pPr>
            <w:r>
              <w:rPr>
                <w:b/>
                <w:sz w:val="32"/>
              </w:rPr>
              <w:t>AAQ Applied</w:t>
            </w:r>
            <w:r w:rsidR="00075C0C">
              <w:rPr>
                <w:b/>
                <w:sz w:val="32"/>
              </w:rPr>
              <w:t xml:space="preserve"> Science 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F1DD" w14:textId="77777777" w:rsidR="00E646DF" w:rsidRDefault="00075C0C">
            <w:pPr>
              <w:ind w:left="1"/>
            </w:pPr>
            <w:r>
              <w:rPr>
                <w:sz w:val="32"/>
              </w:rPr>
              <w:t xml:space="preserve">Year Group: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117A43" w14:textId="77777777" w:rsidR="00E646DF" w:rsidRDefault="00075C0C">
            <w:pPr>
              <w:ind w:left="10"/>
              <w:jc w:val="center"/>
            </w:pPr>
            <w:r>
              <w:rPr>
                <w:b/>
                <w:sz w:val="32"/>
              </w:rPr>
              <w:t xml:space="preserve">13 </w:t>
            </w:r>
          </w:p>
        </w:tc>
        <w:tc>
          <w:tcPr>
            <w:tcW w:w="44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438C210D" w14:textId="77777777" w:rsidR="00E646DF" w:rsidRDefault="00075C0C">
            <w:pPr>
              <w:ind w:left="1"/>
            </w:pPr>
            <w:r>
              <w:rPr>
                <w:color w:val="FFFFFF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ab/>
            </w:r>
            <w:r>
              <w:rPr>
                <w:color w:val="FFFFFF"/>
              </w:rPr>
              <w:t xml:space="preserve"> </w:t>
            </w:r>
          </w:p>
        </w:tc>
      </w:tr>
      <w:tr w:rsidR="00E646DF" w14:paraId="6CE05762" w14:textId="77777777">
        <w:trPr>
          <w:trHeight w:val="300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BAC67D3" w14:textId="77777777" w:rsidR="00E646DF" w:rsidRDefault="00075C0C">
            <w:r>
              <w:rPr>
                <w:b/>
              </w:rPr>
              <w:t xml:space="preserve">Unit/Topic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E164" w14:textId="7AF1C681" w:rsidR="00E646DF" w:rsidRDefault="00C91794">
            <w:pPr>
              <w:ind w:left="7"/>
              <w:jc w:val="center"/>
            </w:pPr>
            <w:r>
              <w:rPr>
                <w:b/>
              </w:rPr>
              <w:t>Science in society</w:t>
            </w:r>
            <w:r w:rsidR="00075C0C">
              <w:rPr>
                <w:b/>
              </w:rPr>
              <w:t xml:space="preserve">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EAE12" w14:textId="752BBF4A" w:rsidR="00E646DF" w:rsidRDefault="00C91794">
            <w:pPr>
              <w:ind w:left="6"/>
              <w:jc w:val="center"/>
            </w:pPr>
            <w:r>
              <w:t>Environmental Studies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9BDE" w14:textId="7E38B5D4" w:rsidR="00E646DF" w:rsidRDefault="00C91794">
            <w:pPr>
              <w:ind w:left="4"/>
              <w:jc w:val="center"/>
            </w:pPr>
            <w:r>
              <w:t>Tbc – option unit</w:t>
            </w:r>
          </w:p>
        </w:tc>
      </w:tr>
      <w:tr w:rsidR="00E646DF" w14:paraId="67D024C8" w14:textId="77777777">
        <w:trPr>
          <w:trHeight w:val="145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5852C3B" w14:textId="77777777" w:rsidR="00E646DF" w:rsidRDefault="00075C0C">
            <w:r>
              <w:rPr>
                <w:b/>
              </w:rPr>
              <w:t xml:space="preserve">Skills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C75A" w14:textId="77777777" w:rsidR="00E646DF" w:rsidRDefault="00075C0C">
            <w:pPr>
              <w:spacing w:after="1"/>
              <w:ind w:left="2"/>
            </w:pPr>
            <w:r>
              <w:t xml:space="preserve">Independent thinking </w:t>
            </w:r>
          </w:p>
          <w:p w14:paraId="19327B2C" w14:textId="77777777" w:rsidR="00E646DF" w:rsidRDefault="00075C0C">
            <w:pPr>
              <w:ind w:left="2"/>
            </w:pPr>
            <w:r>
              <w:t xml:space="preserve">Numeracy and the application of </w:t>
            </w:r>
          </w:p>
          <w:p w14:paraId="40AC18A8" w14:textId="77777777" w:rsidR="00E646DF" w:rsidRDefault="00075C0C">
            <w:pPr>
              <w:spacing w:after="1"/>
              <w:ind w:left="2"/>
            </w:pPr>
            <w:r>
              <w:t xml:space="preserve">mathematical concepts in a practical context </w:t>
            </w:r>
          </w:p>
          <w:p w14:paraId="253ABE6C" w14:textId="77777777" w:rsidR="00E646DF" w:rsidRDefault="00075C0C">
            <w:pPr>
              <w:ind w:left="2"/>
            </w:pPr>
            <w:r>
              <w:t xml:space="preserve">Instruments and equipment </w:t>
            </w:r>
          </w:p>
          <w:p w14:paraId="59A80375" w14:textId="77777777" w:rsidR="00E646DF" w:rsidRDefault="00075C0C">
            <w:pPr>
              <w:ind w:left="2"/>
            </w:pPr>
            <w:r>
              <w:t xml:space="preserve">Planning for representative data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919F" w14:textId="77777777" w:rsidR="00E646DF" w:rsidRDefault="00075C0C">
            <w:pPr>
              <w:spacing w:after="1"/>
              <w:ind w:left="1"/>
            </w:pPr>
            <w:r>
              <w:t xml:space="preserve">Independent thinking </w:t>
            </w:r>
          </w:p>
          <w:p w14:paraId="27744CBE" w14:textId="77777777" w:rsidR="00E646DF" w:rsidRDefault="00075C0C">
            <w:pPr>
              <w:ind w:left="1"/>
            </w:pPr>
            <w:r>
              <w:t xml:space="preserve">Instruments and equipment </w:t>
            </w:r>
          </w:p>
          <w:p w14:paraId="33B0CF8B" w14:textId="77777777" w:rsidR="00E646DF" w:rsidRDefault="00075C0C">
            <w:pPr>
              <w:ind w:left="1"/>
            </w:pPr>
            <w:r>
              <w:t xml:space="preserve">Planning for representative data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93E2" w14:textId="63E7368D" w:rsidR="00E646DF" w:rsidRDefault="00E646DF">
            <w:pPr>
              <w:ind w:left="1"/>
            </w:pPr>
          </w:p>
        </w:tc>
      </w:tr>
      <w:tr w:rsidR="00E646DF" w14:paraId="481E8CE3" w14:textId="77777777">
        <w:trPr>
          <w:trHeight w:val="188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7200B23" w14:textId="77777777" w:rsidR="00E646DF" w:rsidRDefault="00075C0C">
            <w:r>
              <w:rPr>
                <w:b/>
              </w:rPr>
              <w:t xml:space="preserve">Knowledge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8E12" w14:textId="77777777" w:rsidR="0045612D" w:rsidRPr="0045612D" w:rsidRDefault="0045612D" w:rsidP="0045612D">
            <w:pPr>
              <w:pStyle w:val="Default"/>
              <w:rPr>
                <w:rFonts w:asciiTheme="minorHAnsi" w:hAnsiTheme="minorHAnsi" w:cstheme="minorHAnsi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What scientists do </w:t>
            </w:r>
          </w:p>
          <w:p w14:paraId="25C43C74" w14:textId="77777777" w:rsidR="0045612D" w:rsidRPr="0045612D" w:rsidRDefault="0045612D" w:rsidP="0045612D">
            <w:pPr>
              <w:pStyle w:val="Default"/>
              <w:rPr>
                <w:rFonts w:asciiTheme="minorHAnsi" w:hAnsiTheme="minorHAnsi" w:cstheme="minorHAnsi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Handling scientific data </w:t>
            </w:r>
          </w:p>
          <w:p w14:paraId="745007FA" w14:textId="77777777" w:rsidR="0045612D" w:rsidRPr="0045612D" w:rsidRDefault="0045612D" w:rsidP="0045612D">
            <w:pPr>
              <w:pStyle w:val="Default"/>
              <w:rPr>
                <w:rFonts w:asciiTheme="minorHAnsi" w:hAnsiTheme="minorHAnsi" w:cstheme="minorHAnsi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Scientific developments </w:t>
            </w:r>
          </w:p>
          <w:p w14:paraId="3D4EF9DB" w14:textId="77777777" w:rsidR="0045612D" w:rsidRPr="0045612D" w:rsidRDefault="0045612D" w:rsidP="0045612D">
            <w:pPr>
              <w:pStyle w:val="Default"/>
              <w:rPr>
                <w:rFonts w:asciiTheme="minorHAnsi" w:hAnsiTheme="minorHAnsi" w:cstheme="minorHAnsi"/>
                <w:sz w:val="28"/>
                <w:szCs w:val="28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>Communicating science</w:t>
            </w:r>
            <w:r w:rsidRPr="0045612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07D169D5" w14:textId="5B9E3387" w:rsidR="00E646DF" w:rsidRDefault="00E646DF">
            <w:pPr>
              <w:ind w:left="2"/>
            </w:pP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AD29" w14:textId="77777777" w:rsidR="0045612D" w:rsidRPr="0045612D" w:rsidRDefault="0045612D" w:rsidP="0045612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Ecosystems and biodiversity </w:t>
            </w:r>
          </w:p>
          <w:p w14:paraId="30C0EF8D" w14:textId="77777777" w:rsidR="0045612D" w:rsidRPr="0045612D" w:rsidRDefault="0045612D" w:rsidP="0045612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Impact of human activity and natural events </w:t>
            </w:r>
          </w:p>
          <w:p w14:paraId="4EBDC6EC" w14:textId="77777777" w:rsidR="0045612D" w:rsidRPr="0045612D" w:rsidRDefault="0045612D" w:rsidP="0045612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Waste management </w:t>
            </w:r>
          </w:p>
          <w:p w14:paraId="45427E2E" w14:textId="77777777" w:rsidR="0045612D" w:rsidRPr="0045612D" w:rsidRDefault="0045612D" w:rsidP="0045612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Environmental management and conservation </w:t>
            </w:r>
          </w:p>
          <w:p w14:paraId="56DEF10E" w14:textId="77777777" w:rsidR="0045612D" w:rsidRPr="0045612D" w:rsidRDefault="0045612D" w:rsidP="0045612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612D">
              <w:rPr>
                <w:rFonts w:asciiTheme="minorHAnsi" w:hAnsiTheme="minorHAnsi" w:cstheme="minorHAnsi"/>
                <w:sz w:val="22"/>
                <w:szCs w:val="22"/>
              </w:rPr>
              <w:t xml:space="preserve">Fieldwork </w:t>
            </w:r>
          </w:p>
          <w:p w14:paraId="161BDD2B" w14:textId="5BA81E45" w:rsidR="00E646DF" w:rsidRDefault="00E646DF">
            <w:pPr>
              <w:ind w:left="1"/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C3FE" w14:textId="3824994A" w:rsidR="00E646DF" w:rsidRDefault="00E646DF">
            <w:pPr>
              <w:ind w:left="1"/>
            </w:pPr>
          </w:p>
        </w:tc>
      </w:tr>
      <w:tr w:rsidR="00E646DF" w14:paraId="477855B2" w14:textId="77777777">
        <w:trPr>
          <w:trHeight w:val="2696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70FC159" w14:textId="77777777" w:rsidR="00E646DF" w:rsidRDefault="00075C0C">
            <w:r>
              <w:rPr>
                <w:b/>
              </w:rPr>
              <w:t xml:space="preserve">Recall/review from previous learning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D626" w14:textId="77777777" w:rsidR="00E646DF" w:rsidRDefault="009B73B9">
            <w:pPr>
              <w:ind w:left="2"/>
            </w:pPr>
            <w:r>
              <w:t>Hypothesis writing.</w:t>
            </w:r>
          </w:p>
          <w:p w14:paraId="7F740687" w14:textId="77777777" w:rsidR="009B73B9" w:rsidRDefault="009B73B9">
            <w:pPr>
              <w:ind w:left="2"/>
            </w:pPr>
            <w:r>
              <w:t>Writing a conclusion</w:t>
            </w:r>
          </w:p>
          <w:p w14:paraId="0D7A0694" w14:textId="663259AC" w:rsidR="009B73B9" w:rsidRDefault="009B73B9">
            <w:pPr>
              <w:ind w:left="2"/>
            </w:pPr>
            <w:r>
              <w:t>Data handling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0672" w14:textId="5A16197F" w:rsidR="00E646DF" w:rsidRDefault="009B73B9">
            <w:pPr>
              <w:ind w:left="1"/>
            </w:pPr>
            <w:r>
              <w:rPr>
                <w:sz w:val="20"/>
              </w:rPr>
              <w:t>Maintaining Biodiversity and Impact of humans on Biodiversity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68B2" w14:textId="6F196C18" w:rsidR="00E646DF" w:rsidRDefault="00E646DF">
            <w:pPr>
              <w:ind w:left="1"/>
            </w:pPr>
          </w:p>
        </w:tc>
      </w:tr>
      <w:tr w:rsidR="00E646DF" w14:paraId="4184FAF8" w14:textId="77777777">
        <w:trPr>
          <w:trHeight w:val="145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E7C7031" w14:textId="77777777" w:rsidR="00E646DF" w:rsidRDefault="00075C0C">
            <w:r>
              <w:rPr>
                <w:b/>
              </w:rPr>
              <w:t xml:space="preserve">Assessment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90289" w14:textId="77777777" w:rsidR="00E646DF" w:rsidRDefault="00075C0C">
            <w:pPr>
              <w:spacing w:after="1"/>
              <w:ind w:left="2"/>
            </w:pPr>
            <w:r>
              <w:t xml:space="preserve">Formative assessments – end of topic tests </w:t>
            </w:r>
          </w:p>
          <w:p w14:paraId="241309A1" w14:textId="77777777" w:rsidR="00E646DF" w:rsidRDefault="00075C0C">
            <w:pPr>
              <w:ind w:left="2"/>
            </w:pPr>
            <w:r>
              <w:t xml:space="preserve">Summative assessments – mock exams </w:t>
            </w:r>
          </w:p>
          <w:p w14:paraId="09652063" w14:textId="77777777" w:rsidR="00E646DF" w:rsidRDefault="00075C0C">
            <w:pPr>
              <w:spacing w:after="1"/>
              <w:ind w:left="2"/>
            </w:pPr>
            <w:r>
              <w:t xml:space="preserve">In class questioning </w:t>
            </w:r>
          </w:p>
          <w:p w14:paraId="0798209A" w14:textId="13EAAAE8" w:rsidR="00E646DF" w:rsidRDefault="00075C0C">
            <w:pPr>
              <w:ind w:left="2"/>
            </w:pPr>
            <w:r>
              <w:t xml:space="preserve">Exam question homework tasks </w:t>
            </w:r>
          </w:p>
          <w:p w14:paraId="722774FB" w14:textId="57EB1DA3" w:rsidR="00E646DF" w:rsidRDefault="00C91794" w:rsidP="00C91794">
            <w:pPr>
              <w:ind w:left="2"/>
            </w:pPr>
            <w:r>
              <w:t>External exam</w:t>
            </w:r>
            <w:r w:rsidR="00075C0C">
              <w:t xml:space="preserve">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355A" w14:textId="77777777" w:rsidR="00E646DF" w:rsidRDefault="00075C0C">
            <w:pPr>
              <w:spacing w:after="1"/>
              <w:ind w:left="1"/>
            </w:pPr>
            <w:r>
              <w:t xml:space="preserve">In class questioning </w:t>
            </w:r>
          </w:p>
          <w:p w14:paraId="0E9DC16C" w14:textId="6252F63B" w:rsidR="00E646DF" w:rsidRDefault="00075C0C">
            <w:pPr>
              <w:ind w:left="1"/>
            </w:pPr>
            <w:r>
              <w:t xml:space="preserve">homework tasks </w:t>
            </w:r>
          </w:p>
          <w:p w14:paraId="23BD2A19" w14:textId="190A48E3" w:rsidR="00C91794" w:rsidRDefault="00C91794">
            <w:pPr>
              <w:ind w:left="1"/>
            </w:pPr>
            <w:r>
              <w:t>NEA Coursework</w:t>
            </w:r>
          </w:p>
          <w:p w14:paraId="55120C4C" w14:textId="77777777" w:rsidR="00E646DF" w:rsidRDefault="00075C0C">
            <w:pPr>
              <w:ind w:left="1"/>
            </w:pPr>
            <w:r>
              <w:t xml:space="preserve">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FC0B" w14:textId="77777777" w:rsidR="00C91794" w:rsidRDefault="00C91794" w:rsidP="00C91794">
            <w:pPr>
              <w:spacing w:after="1"/>
              <w:ind w:left="1"/>
            </w:pPr>
            <w:r>
              <w:t xml:space="preserve">In class questioning </w:t>
            </w:r>
          </w:p>
          <w:p w14:paraId="7C170CCE" w14:textId="77777777" w:rsidR="00C91794" w:rsidRDefault="00C91794" w:rsidP="00C91794">
            <w:pPr>
              <w:ind w:left="1"/>
            </w:pPr>
            <w:r>
              <w:t xml:space="preserve">homework tasks </w:t>
            </w:r>
          </w:p>
          <w:p w14:paraId="1B5340BC" w14:textId="77777777" w:rsidR="00C91794" w:rsidRDefault="00C91794" w:rsidP="00C91794">
            <w:pPr>
              <w:ind w:left="1"/>
            </w:pPr>
            <w:r>
              <w:t>NEA Coursework</w:t>
            </w:r>
          </w:p>
          <w:p w14:paraId="5D9F40C7" w14:textId="3A9AD8E6" w:rsidR="00E646DF" w:rsidRDefault="00E646DF">
            <w:pPr>
              <w:ind w:left="1"/>
            </w:pPr>
          </w:p>
        </w:tc>
      </w:tr>
      <w:tr w:rsidR="00E646DF" w14:paraId="46DFAF7D" w14:textId="77777777">
        <w:trPr>
          <w:trHeight w:val="1727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59CCC6B" w14:textId="77777777" w:rsidR="00E646DF" w:rsidRDefault="00075C0C">
            <w:r>
              <w:rPr>
                <w:b/>
              </w:rPr>
              <w:lastRenderedPageBreak/>
              <w:t xml:space="preserve">Cultural Capital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F3ED" w14:textId="77777777" w:rsidR="00E646DF" w:rsidRDefault="00075C0C">
            <w:pPr>
              <w:spacing w:after="1"/>
              <w:ind w:left="2"/>
            </w:pPr>
            <w:r>
              <w:t xml:space="preserve">Job link each lesson </w:t>
            </w:r>
          </w:p>
          <w:p w14:paraId="3B4C706A" w14:textId="77777777" w:rsidR="00E646DF" w:rsidRDefault="00075C0C">
            <w:pPr>
              <w:ind w:left="2"/>
            </w:pPr>
            <w:r>
              <w:t xml:space="preserve">University course links </w:t>
            </w:r>
          </w:p>
          <w:p w14:paraId="7E815783" w14:textId="77777777" w:rsidR="00E646DF" w:rsidRDefault="00075C0C">
            <w:pPr>
              <w:spacing w:after="1"/>
              <w:ind w:left="2"/>
            </w:pPr>
            <w:r>
              <w:t xml:space="preserve">University visits </w:t>
            </w:r>
          </w:p>
          <w:p w14:paraId="430747F5" w14:textId="77777777" w:rsidR="00E646DF" w:rsidRDefault="00075C0C">
            <w:pPr>
              <w:ind w:left="2"/>
            </w:pPr>
            <w:r>
              <w:t xml:space="preserve">National Field work week </w:t>
            </w:r>
          </w:p>
          <w:p w14:paraId="09605627" w14:textId="77777777" w:rsidR="00E646DF" w:rsidRDefault="00075C0C">
            <w:pPr>
              <w:ind w:left="2"/>
            </w:pPr>
            <w:r>
              <w:t xml:space="preserve">British science week </w:t>
            </w:r>
          </w:p>
          <w:p w14:paraId="4FD5C8F8" w14:textId="77777777" w:rsidR="00E646DF" w:rsidRDefault="00075C0C">
            <w:pPr>
              <w:ind w:left="2"/>
            </w:pPr>
            <w:r>
              <w:t xml:space="preserve">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B1C7" w14:textId="77777777" w:rsidR="00E646DF" w:rsidRDefault="00075C0C">
            <w:pPr>
              <w:spacing w:after="1"/>
              <w:ind w:left="1"/>
            </w:pPr>
            <w:r>
              <w:t xml:space="preserve">Job link each lesson </w:t>
            </w:r>
          </w:p>
          <w:p w14:paraId="252FF769" w14:textId="77777777" w:rsidR="00E646DF" w:rsidRDefault="00075C0C">
            <w:pPr>
              <w:ind w:left="1"/>
            </w:pPr>
            <w:r>
              <w:t xml:space="preserve">University course links </w:t>
            </w:r>
          </w:p>
          <w:p w14:paraId="3C334200" w14:textId="77777777" w:rsidR="00E646DF" w:rsidRDefault="00075C0C">
            <w:pPr>
              <w:spacing w:after="1"/>
              <w:ind w:left="1"/>
            </w:pPr>
            <w:r>
              <w:t xml:space="preserve">University visits </w:t>
            </w:r>
          </w:p>
          <w:p w14:paraId="1577BF16" w14:textId="77777777" w:rsidR="00E646DF" w:rsidRDefault="00075C0C">
            <w:pPr>
              <w:ind w:left="1"/>
            </w:pPr>
            <w:r>
              <w:t xml:space="preserve">National Field work week </w:t>
            </w:r>
          </w:p>
          <w:p w14:paraId="2DEA749A" w14:textId="77777777" w:rsidR="00E646DF" w:rsidRDefault="00075C0C">
            <w:pPr>
              <w:ind w:left="1"/>
            </w:pPr>
            <w:r>
              <w:t xml:space="preserve">British science week </w:t>
            </w:r>
          </w:p>
          <w:p w14:paraId="168807F9" w14:textId="77777777" w:rsidR="00E646DF" w:rsidRDefault="00075C0C">
            <w:pPr>
              <w:ind w:left="1"/>
            </w:pPr>
            <w:r>
              <w:t xml:space="preserve">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8EA1" w14:textId="77777777" w:rsidR="00E646DF" w:rsidRDefault="00075C0C">
            <w:pPr>
              <w:spacing w:after="1"/>
              <w:ind w:left="1"/>
            </w:pPr>
            <w:r>
              <w:t xml:space="preserve">Job link each lesson </w:t>
            </w:r>
          </w:p>
          <w:p w14:paraId="3FBAB904" w14:textId="77777777" w:rsidR="00E646DF" w:rsidRDefault="00075C0C">
            <w:pPr>
              <w:ind w:left="1"/>
            </w:pPr>
            <w:r>
              <w:t xml:space="preserve">University course links </w:t>
            </w:r>
          </w:p>
          <w:p w14:paraId="7958921C" w14:textId="77777777" w:rsidR="00E646DF" w:rsidRDefault="00075C0C">
            <w:pPr>
              <w:spacing w:after="1"/>
              <w:ind w:left="1"/>
            </w:pPr>
            <w:r>
              <w:t xml:space="preserve">University visits </w:t>
            </w:r>
          </w:p>
          <w:p w14:paraId="55EA3D33" w14:textId="77777777" w:rsidR="00E646DF" w:rsidRDefault="00075C0C">
            <w:pPr>
              <w:ind w:left="1"/>
            </w:pPr>
            <w:r>
              <w:t xml:space="preserve">National Field work week </w:t>
            </w:r>
          </w:p>
          <w:p w14:paraId="163A9F47" w14:textId="77777777" w:rsidR="00E646DF" w:rsidRDefault="00075C0C">
            <w:pPr>
              <w:ind w:left="1"/>
            </w:pPr>
            <w:r>
              <w:t xml:space="preserve">British science week </w:t>
            </w:r>
          </w:p>
          <w:p w14:paraId="61FD20C9" w14:textId="77777777" w:rsidR="00E646DF" w:rsidRDefault="00075C0C">
            <w:pPr>
              <w:ind w:left="1"/>
            </w:pPr>
            <w:r>
              <w:t xml:space="preserve"> </w:t>
            </w:r>
          </w:p>
        </w:tc>
      </w:tr>
      <w:tr w:rsidR="00E646DF" w14:paraId="58CEB629" w14:textId="77777777">
        <w:trPr>
          <w:trHeight w:val="29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E5C1A8A" w14:textId="77777777" w:rsidR="00E646DF" w:rsidRDefault="00075C0C">
            <w:r>
              <w:rPr>
                <w:b/>
              </w:rPr>
              <w:t xml:space="preserve">Literacy/Numeracy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2E896" w14:textId="77777777" w:rsidR="00E646DF" w:rsidRDefault="00075C0C">
            <w:pPr>
              <w:ind w:left="2"/>
            </w:pPr>
            <w:r>
              <w:t xml:space="preserve">Arithmetic and numerical computation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B523" w14:textId="77777777" w:rsidR="00E646DF" w:rsidRDefault="00075C0C">
            <w:pPr>
              <w:ind w:left="1"/>
            </w:pPr>
            <w:r>
              <w:t xml:space="preserve">Arithmetic and numerical computation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AFE4" w14:textId="77777777" w:rsidR="00E646DF" w:rsidRDefault="00075C0C">
            <w:pPr>
              <w:ind w:left="1"/>
            </w:pPr>
            <w:r>
              <w:t xml:space="preserve">Arithmetic and numerical computation </w:t>
            </w:r>
          </w:p>
        </w:tc>
      </w:tr>
      <w:tr w:rsidR="00E646DF" w14:paraId="6CD12AEC" w14:textId="77777777">
        <w:trPr>
          <w:trHeight w:val="1167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D2F3850" w14:textId="77777777" w:rsidR="00E646DF" w:rsidRDefault="00E646DF"/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FA60" w14:textId="77777777" w:rsidR="00E646DF" w:rsidRDefault="00075C0C">
            <w:pPr>
              <w:spacing w:after="1"/>
              <w:ind w:left="2"/>
            </w:pPr>
            <w:r>
              <w:t xml:space="preserve">Handling data </w:t>
            </w:r>
          </w:p>
          <w:p w14:paraId="19852040" w14:textId="77777777" w:rsidR="00E646DF" w:rsidRDefault="00075C0C">
            <w:pPr>
              <w:ind w:left="2"/>
            </w:pPr>
            <w:r>
              <w:t xml:space="preserve">Algebra </w:t>
            </w:r>
          </w:p>
          <w:p w14:paraId="2332F5E4" w14:textId="77777777" w:rsidR="00E646DF" w:rsidRDefault="00075C0C">
            <w:pPr>
              <w:spacing w:after="1"/>
              <w:ind w:left="2"/>
            </w:pPr>
            <w:r>
              <w:t xml:space="preserve">Graphs </w:t>
            </w:r>
          </w:p>
          <w:p w14:paraId="750FFFF8" w14:textId="60A48624" w:rsidR="00E646DF" w:rsidRDefault="00E646DF" w:rsidP="00C91794"/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CCA0" w14:textId="77777777" w:rsidR="00E646DF" w:rsidRDefault="00075C0C">
            <w:pPr>
              <w:spacing w:after="1"/>
              <w:ind w:left="1"/>
            </w:pPr>
            <w:r>
              <w:t xml:space="preserve">Handling data </w:t>
            </w:r>
          </w:p>
          <w:p w14:paraId="6845CF98" w14:textId="77777777" w:rsidR="00E646DF" w:rsidRDefault="00075C0C">
            <w:pPr>
              <w:ind w:left="1"/>
            </w:pPr>
            <w:r>
              <w:t xml:space="preserve">Algebra </w:t>
            </w:r>
          </w:p>
          <w:p w14:paraId="1C5DB70C" w14:textId="7BA09CB1" w:rsidR="00E646DF" w:rsidRDefault="00075C0C" w:rsidP="00C91794">
            <w:pPr>
              <w:spacing w:after="1"/>
              <w:ind w:left="1"/>
            </w:pPr>
            <w:r>
              <w:t xml:space="preserve">Graphs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0420" w14:textId="77777777" w:rsidR="00E646DF" w:rsidRDefault="00075C0C">
            <w:pPr>
              <w:spacing w:after="1"/>
            </w:pPr>
            <w:r>
              <w:t xml:space="preserve">Handling data </w:t>
            </w:r>
          </w:p>
          <w:p w14:paraId="165F2561" w14:textId="77777777" w:rsidR="00E646DF" w:rsidRDefault="00075C0C">
            <w:r>
              <w:t xml:space="preserve">Algebra </w:t>
            </w:r>
          </w:p>
          <w:p w14:paraId="5B29C757" w14:textId="77777777" w:rsidR="00E646DF" w:rsidRDefault="00075C0C">
            <w:r>
              <w:t xml:space="preserve">Graphs </w:t>
            </w:r>
          </w:p>
        </w:tc>
      </w:tr>
    </w:tbl>
    <w:p w14:paraId="2F68832A" w14:textId="77777777" w:rsidR="00E646DF" w:rsidRDefault="00075C0C">
      <w:pPr>
        <w:spacing w:after="0"/>
        <w:ind w:left="-720"/>
        <w:jc w:val="both"/>
      </w:pPr>
      <w:r>
        <w:t xml:space="preserve"> </w:t>
      </w:r>
    </w:p>
    <w:p w14:paraId="0804CA30" w14:textId="77777777" w:rsidR="00E646DF" w:rsidRDefault="00075C0C">
      <w:pPr>
        <w:ind w:left="-720"/>
        <w:jc w:val="both"/>
      </w:pPr>
      <w:r>
        <w:t xml:space="preserve"> </w:t>
      </w:r>
    </w:p>
    <w:tbl>
      <w:tblPr>
        <w:tblStyle w:val="TableGrid"/>
        <w:tblpPr w:vertAnchor="page" w:horzAnchor="page" w:tblpX="726" w:tblpY="726"/>
        <w:tblOverlap w:val="never"/>
        <w:tblW w:w="15388" w:type="dxa"/>
        <w:tblInd w:w="0" w:type="dxa"/>
        <w:tblCellMar>
          <w:top w:w="4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196"/>
        <w:gridCol w:w="4397"/>
        <w:gridCol w:w="4397"/>
        <w:gridCol w:w="4398"/>
      </w:tblGrid>
      <w:tr w:rsidR="00E646DF" w14:paraId="304C293C" w14:textId="77777777">
        <w:trPr>
          <w:trHeight w:val="298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ACD432B" w14:textId="77777777" w:rsidR="00E646DF" w:rsidRDefault="00E646DF"/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9725" w14:textId="77777777" w:rsidR="00E646DF" w:rsidRDefault="00E646DF"/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4E10" w14:textId="77777777" w:rsidR="00E646DF" w:rsidRDefault="00075C0C">
            <w:r>
              <w:t xml:space="preserve">Graphs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C41C" w14:textId="77777777" w:rsidR="00E646DF" w:rsidRDefault="00E646DF"/>
        </w:tc>
      </w:tr>
    </w:tbl>
    <w:p w14:paraId="74D6AC13" w14:textId="77777777" w:rsidR="00E646DF" w:rsidRDefault="00075C0C">
      <w:pPr>
        <w:ind w:left="-720"/>
        <w:jc w:val="both"/>
      </w:pPr>
      <w:r>
        <w:t xml:space="preserve"> </w:t>
      </w:r>
    </w:p>
    <w:p w14:paraId="6A944777" w14:textId="77777777" w:rsidR="00E646DF" w:rsidRDefault="00075C0C">
      <w:pPr>
        <w:ind w:left="-720"/>
        <w:jc w:val="both"/>
      </w:pPr>
      <w:r>
        <w:t xml:space="preserve"> </w:t>
      </w:r>
    </w:p>
    <w:p w14:paraId="55869617" w14:textId="77777777" w:rsidR="00E646DF" w:rsidRDefault="00075C0C">
      <w:pPr>
        <w:spacing w:after="0"/>
        <w:ind w:left="-720"/>
        <w:jc w:val="both"/>
      </w:pPr>
      <w:r>
        <w:t xml:space="preserve"> </w:t>
      </w:r>
    </w:p>
    <w:sectPr w:rsidR="00E646DF">
      <w:pgSz w:w="16838" w:h="11906" w:orient="landscape"/>
      <w:pgMar w:top="726" w:right="1440" w:bottom="91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6DF"/>
    <w:rsid w:val="0002454D"/>
    <w:rsid w:val="00075C0C"/>
    <w:rsid w:val="0045612D"/>
    <w:rsid w:val="00562067"/>
    <w:rsid w:val="009B73B9"/>
    <w:rsid w:val="00C91794"/>
    <w:rsid w:val="00E6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6621D"/>
  <w15:docId w15:val="{E4BAEB81-4971-4E5B-8E26-3F1E8516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C91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45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LamberPh</dc:creator>
  <cp:keywords/>
  <cp:lastModifiedBy>Mrs Spencer</cp:lastModifiedBy>
  <cp:revision>3</cp:revision>
  <dcterms:created xsi:type="dcterms:W3CDTF">2026-07-22T07:00:00Z</dcterms:created>
  <dcterms:modified xsi:type="dcterms:W3CDTF">2026-07-22T10:37:00Z</dcterms:modified>
</cp:coreProperties>
</file>